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55EF" w14:textId="77777777" w:rsidR="0086458B" w:rsidRPr="0086458B" w:rsidRDefault="0086458B" w:rsidP="0086458B">
      <w:pPr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86458B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«Ассоциация женщин-предпринимателей России» приглашает к участию во Всероссийских конкурсах</w:t>
      </w:r>
    </w:p>
    <w:p w14:paraId="59873209" w14:textId="77777777" w:rsidR="0086458B" w:rsidRPr="0086458B" w:rsidRDefault="0086458B" w:rsidP="0086458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04D51" wp14:editId="61A305FF">
            <wp:extent cx="3808730" cy="2131060"/>
            <wp:effectExtent l="0" t="0" r="1270" b="2540"/>
            <wp:docPr id="1" name="Рисунок 1" descr="«Ассоциация женщин-предпринимателей России» приглашает к участию во Всероссийских конкурс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Ассоциация женщин-предпринимателей России» приглашает к участию во Всероссийских конкурс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1F76" w14:textId="77777777" w:rsid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2977B88" w14:textId="48D9590D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Предпринимателей приглашают принять участие в XXV всероссийских конкурсах, проводимых Ассоциацией женщин-предпринимателей России, при поддержке Совета Федерации ФО РФ и Государственной Думы, по итогам 2021 года, которые состоятся в Москве 17-18 марта 2022 года.</w:t>
      </w:r>
    </w:p>
    <w:p w14:paraId="786AD856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Цели конкурсов - выявление и поощрение талантливых руководителей во всех сферах жизнедеятельности, поддержка лучших специалистов, обеспечивающих инновационное развитие, и молодёжи, осваивающей рабочие профессии.</w:t>
      </w:r>
    </w:p>
    <w:p w14:paraId="35FA4378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Конкурсы будут проходить в следующих номинациях:</w:t>
      </w:r>
    </w:p>
    <w:p w14:paraId="5CFB1F8B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b/>
          <w:bCs/>
          <w:sz w:val="24"/>
          <w:szCs w:val="24"/>
          <w:lang w:eastAsia="ru-RU"/>
        </w:rPr>
        <w:t>«Рабочая честь России»</w:t>
      </w:r>
    </w:p>
    <w:p w14:paraId="28F6063E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Цели конкурса – повышение престижа рабочих профессий и содействие сокращению дефицита рабочих кадров, распространение опыта рабочих – передовиков производства, стимулирование профессионального роста рабочих, признание на общественном и государственном уровне вклада рабочих в развитие экономики страны, привлечение СМИ к пропаганде достижений лучших рабочих.</w:t>
      </w:r>
    </w:p>
    <w:p w14:paraId="015A3DD6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b/>
          <w:bCs/>
          <w:sz w:val="24"/>
          <w:szCs w:val="24"/>
          <w:lang w:eastAsia="ru-RU"/>
        </w:rPr>
        <w:t>«Рабочая смена России»</w:t>
      </w:r>
    </w:p>
    <w:p w14:paraId="7E02EEE4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Цели конкурса – выявление и поддержка молодёжи, осваивающей рабочие профессии, использование возможностей СМИ для пропаганды достижений рабочей молодёжи, без надёжной рабочей смены России не решить проблем экономики – осознание этого во власти и обществе.</w:t>
      </w:r>
    </w:p>
    <w:p w14:paraId="51938ADA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b/>
          <w:bCs/>
          <w:sz w:val="24"/>
          <w:szCs w:val="24"/>
          <w:lang w:eastAsia="ru-RU"/>
        </w:rPr>
        <w:t>«Молодой директор года»</w:t>
      </w:r>
    </w:p>
    <w:p w14:paraId="2442B379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Цель и задачи конкурса - повышение роли молодого директора в обществе и государстве и его вклада в развитие всех сфер деятельности страны. Выявление и поощрение молодых директоров, добившихся значительных успехов в 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благотворительной деятельностью, конкретной общественной работой. Усиление роли и вклада молодых директоров в выполнение комплексных целевых программ регионов (области, города, района, села и т. д.) с целью повышения благосостояния и конкурентоспособности своего региона. Пополнение банка данных лучших молодых директоров России, изучение, распространение опыта эффективного руководства в масштабах страны. Содействие сотрудничеству общественных и государственных структур в реализации приоритетных задач развития страны на современном этапе, развитию социально-экономического партнёрства бизнеса, власти и общества.</w:t>
      </w:r>
    </w:p>
    <w:p w14:paraId="75FCA1FF" w14:textId="77777777" w:rsidR="0086458B" w:rsidRDefault="0086458B" w:rsidP="0086458B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DEC007A" w14:textId="31D5E69B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«Женщина-директор года»</w:t>
      </w:r>
    </w:p>
    <w:p w14:paraId="51DB01CA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Цели конкурса - Выявление женщин-руководителей, достигших высоких экономических результатов в работе своего предприятия, умело решающих социальные вопросы, занимающихся благотворительной деятельностью и общественной работой, являющихся достойным примером для подражания. Обеспечение реализации гражданских и социально-экономических прав женщин-предпринимателей и активизация их участия в жизни общества. Усиление роли и вклада женщин-руководителей в выполнение комплексных программ развития региона (села, города, района) с целью улучшения жизни населения. Изучение и распространение опыта эффективного руководства в масштабах страны. Нацеленность руководителей органов исполнительной власти на эффективное применение достижений женщин-руководителей, их профессиональных и управленческих ресурсов. Сотрудничество общественных и государственных структур в выполнении задач, стоящих перед Российской Федерацией на современном этапе. Формирование банка данных лучших женщин-предпринимателей России.</w:t>
      </w:r>
    </w:p>
    <w:p w14:paraId="59E0886F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b/>
          <w:bCs/>
          <w:sz w:val="24"/>
          <w:szCs w:val="24"/>
          <w:lang w:eastAsia="ru-RU"/>
        </w:rPr>
        <w:t>«Звание заслуженный директор России»</w:t>
      </w:r>
    </w:p>
    <w:p w14:paraId="15DEF34D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Звание присваивается Победителям Всероссийского конкурса «Женщина – директор года» за сохранение высокого уровня производственной и социальной деятельности в течение трёх лет после получения наград на Всероссийском конкурсе.</w:t>
      </w:r>
    </w:p>
    <w:p w14:paraId="252896CF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b/>
          <w:bCs/>
          <w:sz w:val="24"/>
          <w:szCs w:val="24"/>
          <w:lang w:eastAsia="ru-RU"/>
        </w:rPr>
        <w:t>«Искусство управлять»</w:t>
      </w:r>
    </w:p>
    <w:p w14:paraId="212E41C4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Цель конкурса - стимулирование применения новых и оригинальных методов и технологий управления, обеспечивающих высокое качество результатов деятельности руководителя, предприятия. Участниками конкурса могут быть руководители (мужчины и женщины) предприятий всех отраслей: промышленности, строительства, науки, транспорта, сельского хозяйства, лесного хозяйства, культуры, образования, здравоохранения, СМИ, торговли, сферы услуг связи и обслуживания, ЖКХ, спорта, всех организационно-правовых форм собственности, руководители исполнительных и муниципальных органов, общественных организаций, депутаты.</w:t>
      </w:r>
    </w:p>
    <w:p w14:paraId="069DC962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b/>
          <w:bCs/>
          <w:sz w:val="24"/>
          <w:szCs w:val="24"/>
          <w:lang w:eastAsia="ru-RU"/>
        </w:rPr>
        <w:t>«Предприятие XXI века»</w:t>
      </w:r>
    </w:p>
    <w:p w14:paraId="6E436B86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Цель конкурса «Предприятие ХХI века» - выявить и поощрить предприятия, отвечающие современным международным критериям и обеспечивающие инновационное развитие. В конкурсе могут участвовать предприятия и организации реального сектора экономики, любой организационно-правовой формы собственности.</w:t>
      </w:r>
    </w:p>
    <w:p w14:paraId="2B80D2FD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Чтобы узнать более подробную информацию и принять участие в конкурсах нужно </w:t>
      </w:r>
      <w:hyperlink r:id="rId6" w:history="1">
        <w:r w:rsidRPr="0086458B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перейти по ссылке.</w:t>
        </w:r>
      </w:hyperlink>
    </w:p>
    <w:p w14:paraId="082B0F8D" w14:textId="77777777" w:rsidR="0086458B" w:rsidRPr="0086458B" w:rsidRDefault="0086458B" w:rsidP="008645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458B">
        <w:rPr>
          <w:rFonts w:eastAsia="Times New Roman" w:cs="Times New Roman"/>
          <w:sz w:val="24"/>
          <w:szCs w:val="24"/>
          <w:lang w:eastAsia="ru-RU"/>
        </w:rPr>
        <w:t> </w:t>
      </w:r>
    </w:p>
    <w:p w14:paraId="4CCAD4F8" w14:textId="77777777" w:rsidR="00F12C76" w:rsidRDefault="00F12C76" w:rsidP="006C0B77">
      <w:pPr>
        <w:spacing w:after="0"/>
        <w:ind w:firstLine="709"/>
        <w:jc w:val="both"/>
      </w:pPr>
    </w:p>
    <w:sectPr w:rsidR="00F12C76" w:rsidSect="0086458B">
      <w:pgSz w:w="11906" w:h="16838" w:code="9"/>
      <w:pgMar w:top="1134" w:right="707" w:bottom="113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7378"/>
    <w:multiLevelType w:val="multilevel"/>
    <w:tmpl w:val="2C3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8B"/>
    <w:rsid w:val="006C0B77"/>
    <w:rsid w:val="008242FF"/>
    <w:rsid w:val="0086458B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FDCB"/>
  <w15:chartTrackingRefBased/>
  <w15:docId w15:val="{AF5AA58C-555F-4446-AD40-7D7B580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4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8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ower.ru/index.php?mn=def&amp;mns=konkyrs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2022-01-17T05:37:00Z</dcterms:created>
  <dcterms:modified xsi:type="dcterms:W3CDTF">2022-01-17T05:39:00Z</dcterms:modified>
</cp:coreProperties>
</file>